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05EC" w14:textId="2F88C267" w:rsidR="00786E60" w:rsidRPr="004E01E4" w:rsidRDefault="00786E60" w:rsidP="00786E60">
      <w:pPr>
        <w:jc w:val="center"/>
        <w:rPr>
          <w:b/>
          <w:bCs/>
          <w:sz w:val="32"/>
          <w:szCs w:val="24"/>
        </w:rPr>
      </w:pPr>
      <w:r w:rsidRPr="004E01E4">
        <w:rPr>
          <w:b/>
          <w:bCs/>
          <w:sz w:val="32"/>
          <w:szCs w:val="24"/>
        </w:rPr>
        <w:t>Hiatus Phase</w:t>
      </w:r>
    </w:p>
    <w:p w14:paraId="3E6517C9" w14:textId="77777777" w:rsidR="00786E60" w:rsidRPr="004E01E4" w:rsidRDefault="00786E60" w:rsidP="00786E60">
      <w:pPr>
        <w:rPr>
          <w:sz w:val="32"/>
          <w:szCs w:val="24"/>
        </w:rPr>
      </w:pPr>
    </w:p>
    <w:p w14:paraId="474E46F9" w14:textId="77777777" w:rsidR="00786E60" w:rsidRPr="00D62F4F" w:rsidRDefault="00786E60" w:rsidP="00786E60">
      <w:pPr>
        <w:rPr>
          <w:b/>
          <w:bCs/>
          <w:sz w:val="24"/>
          <w:u w:val="single"/>
        </w:rPr>
      </w:pPr>
      <w:r w:rsidRPr="00D62F4F">
        <w:rPr>
          <w:b/>
          <w:bCs/>
          <w:sz w:val="24"/>
          <w:u w:val="single"/>
        </w:rPr>
        <w:t>Managing sales while on hiatus</w:t>
      </w:r>
    </w:p>
    <w:p w14:paraId="210586D7" w14:textId="77777777" w:rsidR="00786E60" w:rsidRDefault="00786E60" w:rsidP="00786E60">
      <w:pPr>
        <w:rPr>
          <w:sz w:val="24"/>
          <w:u w:val="single"/>
        </w:rPr>
      </w:pPr>
    </w:p>
    <w:p w14:paraId="6C12AB69" w14:textId="4444EBF2" w:rsidR="00786E60" w:rsidRDefault="00786E60" w:rsidP="00786E60">
      <w:pPr>
        <w:rPr>
          <w:sz w:val="24"/>
        </w:rPr>
      </w:pPr>
      <w:r>
        <w:rPr>
          <w:sz w:val="24"/>
        </w:rPr>
        <w:t>By now you may have exercised many options to drive sales while your salon or spa has been closed. Here are a few recommendations to help manage cash flow.</w:t>
      </w:r>
    </w:p>
    <w:p w14:paraId="2346DC06" w14:textId="77777777" w:rsidR="00786E60" w:rsidRDefault="00786E60" w:rsidP="00786E60">
      <w:pPr>
        <w:rPr>
          <w:sz w:val="24"/>
        </w:rPr>
      </w:pPr>
    </w:p>
    <w:p w14:paraId="707395D6" w14:textId="77777777" w:rsidR="00786E60" w:rsidRDefault="00786E60" w:rsidP="00786E60">
      <w:pPr>
        <w:numPr>
          <w:ilvl w:val="0"/>
          <w:numId w:val="4"/>
        </w:numPr>
        <w:rPr>
          <w:sz w:val="24"/>
        </w:rPr>
      </w:pPr>
      <w:r>
        <w:rPr>
          <w:sz w:val="24"/>
        </w:rPr>
        <w:t xml:space="preserve">Gift Card Income: If you have sold gift cards during the hiatus it is important to track how much has been sold and to whom. We recommend you hold onto all the cash and compensate the team when the salon opens for business again and the service is completed. </w:t>
      </w:r>
    </w:p>
    <w:p w14:paraId="1D4833C5" w14:textId="77777777" w:rsidR="00786E60" w:rsidRDefault="00786E60" w:rsidP="00786E60">
      <w:pPr>
        <w:ind w:left="720"/>
        <w:rPr>
          <w:sz w:val="24"/>
        </w:rPr>
      </w:pPr>
    </w:p>
    <w:p w14:paraId="75F6DE4F" w14:textId="77777777" w:rsidR="00786E60" w:rsidRDefault="00786E60" w:rsidP="00786E60">
      <w:pPr>
        <w:ind w:left="720"/>
        <w:rPr>
          <w:sz w:val="24"/>
        </w:rPr>
      </w:pPr>
      <w:r>
        <w:rPr>
          <w:sz w:val="24"/>
        </w:rPr>
        <w:t>It is also important to keep cash aside to cover your back bar, color expense and credit card processing. Use the equation below:</w:t>
      </w:r>
    </w:p>
    <w:p w14:paraId="1ABB836C" w14:textId="77777777" w:rsidR="00786E60" w:rsidRDefault="00786E60" w:rsidP="00786E60">
      <w:pPr>
        <w:ind w:left="720"/>
        <w:rPr>
          <w:sz w:val="24"/>
        </w:rPr>
      </w:pPr>
      <w:r>
        <w:rPr>
          <w:i/>
          <w:iCs/>
          <w:noProof/>
          <w:sz w:val="24"/>
        </w:rPr>
        <mc:AlternateContent>
          <mc:Choice Requires="wps">
            <w:drawing>
              <wp:anchor distT="0" distB="0" distL="114300" distR="114300" simplePos="0" relativeHeight="251659264" behindDoc="0" locked="0" layoutInCell="1" allowOverlap="1" wp14:anchorId="645DEFFA" wp14:editId="02CC3CD7">
                <wp:simplePos x="0" y="0"/>
                <wp:positionH relativeFrom="column">
                  <wp:posOffset>386080</wp:posOffset>
                </wp:positionH>
                <wp:positionV relativeFrom="paragraph">
                  <wp:posOffset>149860</wp:posOffset>
                </wp:positionV>
                <wp:extent cx="5644515" cy="1905000"/>
                <wp:effectExtent l="5080" t="13970" r="825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1905000"/>
                        </a:xfrm>
                        <a:prstGeom prst="rect">
                          <a:avLst/>
                        </a:prstGeom>
                        <a:solidFill>
                          <a:srgbClr val="4472C4">
                            <a:lumMod val="20000"/>
                            <a:lumOff val="80000"/>
                          </a:srgbClr>
                        </a:solidFill>
                        <a:ln w="9525">
                          <a:solidFill>
                            <a:srgbClr val="000000"/>
                          </a:solidFill>
                          <a:miter lim="800000"/>
                          <a:headEnd/>
                          <a:tailEnd/>
                        </a:ln>
                      </wps:spPr>
                      <wps:txbx>
                        <w:txbxContent>
                          <w:p w14:paraId="3815268F" w14:textId="77777777" w:rsidR="00786E60" w:rsidRPr="006C31EC" w:rsidRDefault="00786E60" w:rsidP="00786E60">
                            <w:pPr>
                              <w:ind w:left="720"/>
                              <w:rPr>
                                <w:sz w:val="24"/>
                              </w:rPr>
                            </w:pPr>
                            <w:r w:rsidRPr="006C31EC">
                              <w:rPr>
                                <w:sz w:val="24"/>
                              </w:rPr>
                              <w:t>January &amp; February back bar purchase in dollars divided into January / February Service Sales. This is the percentage you will need to set aside to cover this expense.</w:t>
                            </w:r>
                          </w:p>
                          <w:p w14:paraId="1E74FF03" w14:textId="77777777" w:rsidR="00786E60" w:rsidRPr="006C31EC" w:rsidRDefault="00786E60" w:rsidP="00786E60">
                            <w:pPr>
                              <w:ind w:left="720"/>
                              <w:rPr>
                                <w:sz w:val="24"/>
                              </w:rPr>
                            </w:pPr>
                          </w:p>
                          <w:p w14:paraId="0967DF60" w14:textId="77777777" w:rsidR="00786E60" w:rsidRPr="006C31EC" w:rsidRDefault="00786E60" w:rsidP="00786E60">
                            <w:pPr>
                              <w:numPr>
                                <w:ilvl w:val="0"/>
                                <w:numId w:val="6"/>
                              </w:numPr>
                              <w:rPr>
                                <w:sz w:val="24"/>
                              </w:rPr>
                            </w:pPr>
                            <w:r w:rsidRPr="006C31EC">
                              <w:rPr>
                                <w:sz w:val="24"/>
                              </w:rPr>
                              <w:t>Back bar / color expense: $4,000</w:t>
                            </w:r>
                          </w:p>
                          <w:p w14:paraId="70F10BB6" w14:textId="77777777" w:rsidR="00786E60" w:rsidRPr="006C31EC" w:rsidRDefault="00786E60" w:rsidP="00786E60">
                            <w:pPr>
                              <w:numPr>
                                <w:ilvl w:val="0"/>
                                <w:numId w:val="6"/>
                              </w:numPr>
                              <w:rPr>
                                <w:sz w:val="24"/>
                              </w:rPr>
                            </w:pPr>
                            <w:r w:rsidRPr="006C31EC">
                              <w:rPr>
                                <w:sz w:val="24"/>
                              </w:rPr>
                              <w:t xml:space="preserve">Service sales: $40,000 </w:t>
                            </w:r>
                          </w:p>
                          <w:p w14:paraId="6A5B3AE7" w14:textId="77777777" w:rsidR="00786E60" w:rsidRDefault="00786E60" w:rsidP="00786E60">
                            <w:pPr>
                              <w:numPr>
                                <w:ilvl w:val="0"/>
                                <w:numId w:val="6"/>
                              </w:numPr>
                              <w:rPr>
                                <w:sz w:val="24"/>
                              </w:rPr>
                            </w:pPr>
                            <w:r w:rsidRPr="006C31EC">
                              <w:rPr>
                                <w:sz w:val="24"/>
                              </w:rPr>
                              <w:t>$4,000 divided into $40,000 = 10%</w:t>
                            </w:r>
                          </w:p>
                          <w:p w14:paraId="48EF9E70" w14:textId="77777777" w:rsidR="00786E60" w:rsidRPr="006C31EC" w:rsidRDefault="00786E60" w:rsidP="00786E60">
                            <w:pPr>
                              <w:rPr>
                                <w:sz w:val="24"/>
                              </w:rPr>
                            </w:pPr>
                          </w:p>
                          <w:p w14:paraId="2B9E0575" w14:textId="77777777" w:rsidR="00786E60" w:rsidRPr="006C31EC" w:rsidRDefault="00786E60" w:rsidP="00786E60">
                            <w:pPr>
                              <w:ind w:left="720"/>
                              <w:rPr>
                                <w:sz w:val="24"/>
                              </w:rPr>
                            </w:pPr>
                            <w:r w:rsidRPr="006C31EC">
                              <w:rPr>
                                <w:sz w:val="24"/>
                              </w:rPr>
                              <w:t>This means that 10% of gift card income will then be set aside to cover this expense when the gift cards are redeemed.)</w:t>
                            </w:r>
                          </w:p>
                          <w:p w14:paraId="68441A04" w14:textId="77777777" w:rsidR="00786E60" w:rsidRDefault="00786E60" w:rsidP="00786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EFFA" id="Rectangle 1" o:spid="_x0000_s1026" style="position:absolute;left:0;text-align:left;margin-left:30.4pt;margin-top:11.8pt;width:444.4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" fillcolor="#dae3f3">
                <v:textbox>
                  <w:txbxContent>
                    <w:p w14:paraId="3815268F" w14:textId="77777777" w:rsidR="00786E60" w:rsidRPr="006C31EC" w:rsidRDefault="00786E60" w:rsidP="00786E60">
                      <w:pPr>
                        <w:ind w:left="720"/>
                        <w:rPr>
                          <w:sz w:val="24"/>
                        </w:rPr>
                      </w:pPr>
                      <w:r w:rsidRPr="006C31EC">
                        <w:rPr>
                          <w:sz w:val="24"/>
                        </w:rPr>
                        <w:t>January &amp; February back bar purchase in dollars divided into January / February Service Sales. This is the percentage you will need to set aside to cover this expense.</w:t>
                      </w:r>
                    </w:p>
                    <w:p w14:paraId="1E74FF03" w14:textId="77777777" w:rsidR="00786E60" w:rsidRPr="006C31EC" w:rsidRDefault="00786E60" w:rsidP="00786E60">
                      <w:pPr>
                        <w:ind w:left="720"/>
                        <w:rPr>
                          <w:sz w:val="24"/>
                        </w:rPr>
                      </w:pPr>
                    </w:p>
                    <w:p w14:paraId="0967DF60" w14:textId="77777777" w:rsidR="00786E60" w:rsidRPr="006C31EC" w:rsidRDefault="00786E60" w:rsidP="00786E60">
                      <w:pPr>
                        <w:numPr>
                          <w:ilvl w:val="0"/>
                          <w:numId w:val="6"/>
                        </w:numPr>
                        <w:rPr>
                          <w:sz w:val="24"/>
                        </w:rPr>
                      </w:pPr>
                      <w:r w:rsidRPr="006C31EC">
                        <w:rPr>
                          <w:sz w:val="24"/>
                        </w:rPr>
                        <w:t>Back bar / color expense: $4,000</w:t>
                      </w:r>
                    </w:p>
                    <w:p w14:paraId="70F10BB6" w14:textId="77777777" w:rsidR="00786E60" w:rsidRPr="006C31EC" w:rsidRDefault="00786E60" w:rsidP="00786E60">
                      <w:pPr>
                        <w:numPr>
                          <w:ilvl w:val="0"/>
                          <w:numId w:val="6"/>
                        </w:numPr>
                        <w:rPr>
                          <w:sz w:val="24"/>
                        </w:rPr>
                      </w:pPr>
                      <w:r w:rsidRPr="006C31EC">
                        <w:rPr>
                          <w:sz w:val="24"/>
                        </w:rPr>
                        <w:t xml:space="preserve">Service sales: $40,000 </w:t>
                      </w:r>
                    </w:p>
                    <w:p w14:paraId="6A5B3AE7" w14:textId="77777777" w:rsidR="00786E60" w:rsidRDefault="00786E60" w:rsidP="00786E60">
                      <w:pPr>
                        <w:numPr>
                          <w:ilvl w:val="0"/>
                          <w:numId w:val="6"/>
                        </w:numPr>
                        <w:rPr>
                          <w:sz w:val="24"/>
                        </w:rPr>
                      </w:pPr>
                      <w:r w:rsidRPr="006C31EC">
                        <w:rPr>
                          <w:sz w:val="24"/>
                        </w:rPr>
                        <w:t>$4,000 divided into $40,000 = 10%</w:t>
                      </w:r>
                    </w:p>
                    <w:p w14:paraId="48EF9E70" w14:textId="77777777" w:rsidR="00786E60" w:rsidRPr="006C31EC" w:rsidRDefault="00786E60" w:rsidP="00786E60">
                      <w:pPr>
                        <w:rPr>
                          <w:sz w:val="24"/>
                        </w:rPr>
                      </w:pPr>
                    </w:p>
                    <w:p w14:paraId="2B9E0575" w14:textId="77777777" w:rsidR="00786E60" w:rsidRPr="006C31EC" w:rsidRDefault="00786E60" w:rsidP="00786E60">
                      <w:pPr>
                        <w:ind w:left="720"/>
                        <w:rPr>
                          <w:sz w:val="24"/>
                        </w:rPr>
                      </w:pPr>
                      <w:r w:rsidRPr="006C31EC">
                        <w:rPr>
                          <w:sz w:val="24"/>
                        </w:rPr>
                        <w:t>This means that 10% of gift card income will then be set aside to cover this expense when the gift cards are redeemed.)</w:t>
                      </w:r>
                    </w:p>
                    <w:p w14:paraId="68441A04" w14:textId="77777777" w:rsidR="00786E60" w:rsidRDefault="00786E60" w:rsidP="00786E60"/>
                  </w:txbxContent>
                </v:textbox>
              </v:rect>
            </w:pict>
          </mc:Fallback>
        </mc:AlternateContent>
      </w:r>
    </w:p>
    <w:p w14:paraId="26AD907D" w14:textId="77777777" w:rsidR="00786E60" w:rsidRDefault="00786E60" w:rsidP="00786E60">
      <w:pPr>
        <w:ind w:left="720"/>
        <w:rPr>
          <w:sz w:val="24"/>
        </w:rPr>
      </w:pPr>
    </w:p>
    <w:p w14:paraId="6B8CE579" w14:textId="77777777" w:rsidR="00786E60" w:rsidRDefault="00786E60" w:rsidP="00786E60">
      <w:pPr>
        <w:rPr>
          <w:sz w:val="24"/>
        </w:rPr>
      </w:pPr>
    </w:p>
    <w:p w14:paraId="174C3989" w14:textId="77777777" w:rsidR="00786E60" w:rsidRPr="00223DD7" w:rsidRDefault="00786E60" w:rsidP="00786E60">
      <w:pPr>
        <w:rPr>
          <w:sz w:val="24"/>
        </w:rPr>
      </w:pPr>
    </w:p>
    <w:p w14:paraId="624809DE" w14:textId="77777777" w:rsidR="00786E60" w:rsidRDefault="00786E60" w:rsidP="00786E60">
      <w:pPr>
        <w:ind w:left="720"/>
        <w:rPr>
          <w:sz w:val="24"/>
        </w:rPr>
      </w:pPr>
    </w:p>
    <w:p w14:paraId="00AF8655" w14:textId="77777777" w:rsidR="00786E60" w:rsidRDefault="00786E60" w:rsidP="00786E60">
      <w:pPr>
        <w:rPr>
          <w:sz w:val="24"/>
        </w:rPr>
      </w:pPr>
    </w:p>
    <w:p w14:paraId="68C127F1" w14:textId="77777777" w:rsidR="00786E60" w:rsidRDefault="00786E60" w:rsidP="00786E60">
      <w:pPr>
        <w:rPr>
          <w:sz w:val="24"/>
        </w:rPr>
      </w:pPr>
    </w:p>
    <w:p w14:paraId="55264A2D" w14:textId="77777777" w:rsidR="00786E60" w:rsidRDefault="00786E60" w:rsidP="00786E60">
      <w:pPr>
        <w:rPr>
          <w:sz w:val="24"/>
        </w:rPr>
      </w:pPr>
    </w:p>
    <w:p w14:paraId="38F88ECB" w14:textId="77777777" w:rsidR="00786E60" w:rsidRDefault="00786E60" w:rsidP="00786E60">
      <w:pPr>
        <w:rPr>
          <w:sz w:val="24"/>
        </w:rPr>
      </w:pPr>
    </w:p>
    <w:p w14:paraId="328AD18C" w14:textId="77777777" w:rsidR="00786E60" w:rsidRDefault="00786E60" w:rsidP="00786E60">
      <w:pPr>
        <w:rPr>
          <w:sz w:val="24"/>
        </w:rPr>
      </w:pPr>
    </w:p>
    <w:p w14:paraId="1295AC7F" w14:textId="77777777" w:rsidR="00786E60" w:rsidRDefault="00786E60" w:rsidP="00786E60">
      <w:pPr>
        <w:rPr>
          <w:sz w:val="24"/>
        </w:rPr>
      </w:pPr>
    </w:p>
    <w:p w14:paraId="1307464D" w14:textId="77777777" w:rsidR="00786E60" w:rsidRDefault="00786E60" w:rsidP="00786E60">
      <w:pPr>
        <w:ind w:left="720"/>
        <w:rPr>
          <w:sz w:val="24"/>
        </w:rPr>
      </w:pPr>
    </w:p>
    <w:p w14:paraId="1920BA5D" w14:textId="77777777" w:rsidR="00786E60" w:rsidRDefault="00786E60" w:rsidP="00786E60">
      <w:pPr>
        <w:rPr>
          <w:sz w:val="24"/>
        </w:rPr>
      </w:pPr>
    </w:p>
    <w:p w14:paraId="179A32B7" w14:textId="77777777" w:rsidR="00786E60" w:rsidRDefault="00786E60" w:rsidP="00786E60">
      <w:pPr>
        <w:numPr>
          <w:ilvl w:val="0"/>
          <w:numId w:val="4"/>
        </w:numPr>
        <w:rPr>
          <w:sz w:val="24"/>
        </w:rPr>
      </w:pPr>
      <w:r>
        <w:rPr>
          <w:sz w:val="24"/>
        </w:rPr>
        <w:t xml:space="preserve">Retail Sales: Many salons have offered curbside pick-up or called in orders to distributors to direct ship. Be sure to keep track of who purchased and update client files. If you offered curbside pick-up, then be prepared to restock your shelves with 50% of what you sold. For example, if you sold $2,500 in curbside retail sales then keep $1,250 aside to replenish your stock </w:t>
      </w:r>
    </w:p>
    <w:p w14:paraId="11986169" w14:textId="77777777" w:rsidR="00786E60" w:rsidRDefault="00786E60" w:rsidP="00786E60">
      <w:pPr>
        <w:rPr>
          <w:sz w:val="24"/>
        </w:rPr>
      </w:pPr>
    </w:p>
    <w:p w14:paraId="1DDDC533" w14:textId="77777777" w:rsidR="00786E60" w:rsidRPr="00163855" w:rsidRDefault="00786E60" w:rsidP="00786E60">
      <w:pPr>
        <w:numPr>
          <w:ilvl w:val="0"/>
          <w:numId w:val="4"/>
        </w:numPr>
        <w:rPr>
          <w:sz w:val="24"/>
        </w:rPr>
      </w:pPr>
      <w:r>
        <w:rPr>
          <w:sz w:val="24"/>
        </w:rPr>
        <w:t xml:space="preserve">Discount Incentives to Book Client Appointments: If you have offered clients an incentive to book their appointment for when you re-open be sure to track who took advantage. </w:t>
      </w:r>
      <w:r w:rsidRPr="00163855">
        <w:rPr>
          <w:sz w:val="24"/>
        </w:rPr>
        <w:t>If they paid in advance keep as much of the funds on hand to cover payroll &amp; payroll tax, back bar / color and credit card processing</w:t>
      </w:r>
      <w:r>
        <w:rPr>
          <w:sz w:val="24"/>
        </w:rPr>
        <w:t xml:space="preserve">. </w:t>
      </w:r>
      <w:r w:rsidRPr="00163855">
        <w:rPr>
          <w:sz w:val="24"/>
        </w:rPr>
        <w:t xml:space="preserve">Track how many appointments have been booked based on advance scheduling to know what your capacity looks like the first 4 weeks </w:t>
      </w:r>
      <w:r>
        <w:rPr>
          <w:sz w:val="24"/>
        </w:rPr>
        <w:t xml:space="preserve">you are </w:t>
      </w:r>
      <w:r w:rsidRPr="00163855">
        <w:rPr>
          <w:sz w:val="24"/>
        </w:rPr>
        <w:t>back</w:t>
      </w:r>
      <w:r>
        <w:rPr>
          <w:sz w:val="24"/>
        </w:rPr>
        <w:t xml:space="preserve"> to work</w:t>
      </w:r>
      <w:r w:rsidRPr="00163855">
        <w:rPr>
          <w:sz w:val="24"/>
        </w:rPr>
        <w:t>.</w:t>
      </w:r>
    </w:p>
    <w:p w14:paraId="5FE2F703" w14:textId="77777777" w:rsidR="00786E60" w:rsidRDefault="00786E60" w:rsidP="00786E60">
      <w:pPr>
        <w:rPr>
          <w:sz w:val="24"/>
        </w:rPr>
      </w:pPr>
    </w:p>
    <w:p w14:paraId="212B24DA" w14:textId="77777777" w:rsidR="00786E60" w:rsidRPr="00D62F4F" w:rsidRDefault="00786E60" w:rsidP="00786E60">
      <w:pPr>
        <w:rPr>
          <w:b/>
          <w:bCs/>
          <w:sz w:val="24"/>
          <w:u w:val="single"/>
        </w:rPr>
      </w:pPr>
      <w:r w:rsidRPr="00D62F4F">
        <w:rPr>
          <w:b/>
          <w:bCs/>
          <w:sz w:val="24"/>
          <w:u w:val="single"/>
        </w:rPr>
        <w:t>Maintain &amp; enhance your social media presence</w:t>
      </w:r>
    </w:p>
    <w:p w14:paraId="0F319537" w14:textId="77777777" w:rsidR="00786E60" w:rsidRDefault="00786E60" w:rsidP="00786E60">
      <w:pPr>
        <w:rPr>
          <w:sz w:val="24"/>
        </w:rPr>
      </w:pPr>
    </w:p>
    <w:p w14:paraId="7C362689" w14:textId="77777777" w:rsidR="00786E60" w:rsidRDefault="00786E60" w:rsidP="00786E60">
      <w:pPr>
        <w:rPr>
          <w:sz w:val="24"/>
        </w:rPr>
      </w:pPr>
      <w:r>
        <w:rPr>
          <w:sz w:val="24"/>
        </w:rPr>
        <w:t>Now is not the time to be quiet. This is the time to be the leader that you are in your community. Get on Facebook or Instagram and go Live. Here are some steps to take:</w:t>
      </w:r>
    </w:p>
    <w:p w14:paraId="44714184" w14:textId="77777777" w:rsidR="00786E60" w:rsidRDefault="00786E60" w:rsidP="00786E60">
      <w:pPr>
        <w:rPr>
          <w:sz w:val="24"/>
        </w:rPr>
      </w:pPr>
    </w:p>
    <w:p w14:paraId="47EB4696" w14:textId="77777777" w:rsidR="00786E60" w:rsidRDefault="00786E60" w:rsidP="00786E60">
      <w:pPr>
        <w:numPr>
          <w:ilvl w:val="0"/>
          <w:numId w:val="5"/>
        </w:numPr>
        <w:rPr>
          <w:sz w:val="24"/>
        </w:rPr>
      </w:pPr>
      <w:r>
        <w:rPr>
          <w:sz w:val="24"/>
        </w:rPr>
        <w:lastRenderedPageBreak/>
        <w:t>Share updates with your clients letting them know how you and the team are doing.</w:t>
      </w:r>
    </w:p>
    <w:p w14:paraId="27FFB5F8" w14:textId="77777777" w:rsidR="00786E60" w:rsidRDefault="00786E60" w:rsidP="00786E60">
      <w:pPr>
        <w:numPr>
          <w:ilvl w:val="0"/>
          <w:numId w:val="5"/>
        </w:numPr>
        <w:rPr>
          <w:sz w:val="24"/>
        </w:rPr>
      </w:pPr>
      <w:r>
        <w:rPr>
          <w:sz w:val="24"/>
        </w:rPr>
        <w:t>Teach them how to take care of their hair while at home</w:t>
      </w:r>
    </w:p>
    <w:p w14:paraId="17F4BDE4" w14:textId="77777777" w:rsidR="00786E60" w:rsidRDefault="00786E60" w:rsidP="00786E60">
      <w:pPr>
        <w:numPr>
          <w:ilvl w:val="0"/>
          <w:numId w:val="5"/>
        </w:numPr>
        <w:rPr>
          <w:sz w:val="24"/>
        </w:rPr>
      </w:pPr>
      <w:r>
        <w:rPr>
          <w:sz w:val="24"/>
        </w:rPr>
        <w:t>Go live and share about different products, highlighting one or two each day</w:t>
      </w:r>
    </w:p>
    <w:p w14:paraId="2325A2A8" w14:textId="77777777" w:rsidR="00786E60" w:rsidRDefault="00786E60" w:rsidP="00786E60">
      <w:pPr>
        <w:numPr>
          <w:ilvl w:val="0"/>
          <w:numId w:val="5"/>
        </w:numPr>
        <w:rPr>
          <w:sz w:val="24"/>
        </w:rPr>
      </w:pPr>
      <w:r>
        <w:rPr>
          <w:sz w:val="24"/>
        </w:rPr>
        <w:t>Walk through new health &amp; sanitation steps you will take on their behalf</w:t>
      </w:r>
    </w:p>
    <w:p w14:paraId="75DDBDCD" w14:textId="77777777" w:rsidR="00786E60" w:rsidRDefault="00786E60" w:rsidP="00786E60">
      <w:pPr>
        <w:rPr>
          <w:sz w:val="24"/>
          <w:u w:val="single"/>
        </w:rPr>
      </w:pPr>
    </w:p>
    <w:p w14:paraId="56C75935" w14:textId="77777777" w:rsidR="00786E60" w:rsidRPr="00D62F4F" w:rsidRDefault="00786E60" w:rsidP="00786E60">
      <w:pPr>
        <w:rPr>
          <w:b/>
          <w:bCs/>
          <w:sz w:val="24"/>
          <w:u w:val="single"/>
        </w:rPr>
      </w:pPr>
      <w:r w:rsidRPr="00D62F4F">
        <w:rPr>
          <w:b/>
          <w:bCs/>
          <w:sz w:val="24"/>
          <w:u w:val="single"/>
        </w:rPr>
        <w:t>Team connection</w:t>
      </w:r>
    </w:p>
    <w:p w14:paraId="38B62A49" w14:textId="77777777" w:rsidR="00786E60" w:rsidRDefault="00786E60" w:rsidP="00786E60">
      <w:pPr>
        <w:rPr>
          <w:sz w:val="24"/>
        </w:rPr>
      </w:pPr>
    </w:p>
    <w:p w14:paraId="3F80F8CD" w14:textId="6EAB40F5" w:rsidR="00786E60" w:rsidRDefault="00786E60" w:rsidP="00786E60">
      <w:pPr>
        <w:rPr>
          <w:sz w:val="24"/>
        </w:rPr>
      </w:pPr>
      <w:r>
        <w:rPr>
          <w:sz w:val="24"/>
        </w:rPr>
        <w:t>It is important to stay connected with your team</w:t>
      </w:r>
      <w:r w:rsidRPr="009B1DCB">
        <w:rPr>
          <w:strike/>
          <w:sz w:val="24"/>
        </w:rPr>
        <w:t>.</w:t>
      </w:r>
      <w:r>
        <w:rPr>
          <w:sz w:val="24"/>
        </w:rPr>
        <w:t xml:space="preserve"> We suggest meeting a few times </w:t>
      </w:r>
      <w:r w:rsidRPr="00CC3ADF">
        <w:rPr>
          <w:sz w:val="24"/>
        </w:rPr>
        <w:t>per</w:t>
      </w:r>
      <w:r>
        <w:rPr>
          <w:sz w:val="24"/>
        </w:rPr>
        <w:t xml:space="preserve"> week on apps </w:t>
      </w:r>
      <w:r w:rsidRPr="00CC3ADF">
        <w:rPr>
          <w:sz w:val="24"/>
        </w:rPr>
        <w:t>such as</w:t>
      </w:r>
      <w:r>
        <w:rPr>
          <w:sz w:val="24"/>
        </w:rPr>
        <w:t xml:space="preserve"> Zoom, Go </w:t>
      </w:r>
      <w:proofErr w:type="gramStart"/>
      <w:r>
        <w:rPr>
          <w:sz w:val="24"/>
        </w:rPr>
        <w:t>To</w:t>
      </w:r>
      <w:proofErr w:type="gramEnd"/>
      <w:r>
        <w:rPr>
          <w:sz w:val="24"/>
        </w:rPr>
        <w:t xml:space="preserve"> Meeting, Google Hangout, etc. Keep it informal and light. The closer we get to a re-opening date this mode of communication can be used to have meetings with them to prepare to open again.</w:t>
      </w:r>
    </w:p>
    <w:p w14:paraId="51D5B8D9" w14:textId="77777777" w:rsidR="00786E60" w:rsidRDefault="00786E60" w:rsidP="00786E60">
      <w:pPr>
        <w:rPr>
          <w:sz w:val="24"/>
        </w:rPr>
      </w:pPr>
    </w:p>
    <w:p w14:paraId="0F2137A6" w14:textId="77777777" w:rsidR="00786E60" w:rsidRPr="00D62F4F" w:rsidRDefault="00786E60" w:rsidP="00786E60">
      <w:pPr>
        <w:rPr>
          <w:b/>
          <w:bCs/>
          <w:sz w:val="24"/>
          <w:u w:val="single"/>
        </w:rPr>
      </w:pPr>
      <w:r w:rsidRPr="00D62F4F">
        <w:rPr>
          <w:b/>
          <w:bCs/>
          <w:sz w:val="24"/>
          <w:u w:val="single"/>
        </w:rPr>
        <w:t>Sales Analysis</w:t>
      </w:r>
    </w:p>
    <w:p w14:paraId="0860947B" w14:textId="77777777" w:rsidR="00786E60" w:rsidRDefault="00786E60" w:rsidP="00786E60">
      <w:pPr>
        <w:rPr>
          <w:sz w:val="24"/>
        </w:rPr>
      </w:pPr>
    </w:p>
    <w:p w14:paraId="7C2CD67F" w14:textId="77777777" w:rsidR="00786E60" w:rsidRDefault="00786E60" w:rsidP="00786E60">
      <w:pPr>
        <w:rPr>
          <w:sz w:val="24"/>
        </w:rPr>
      </w:pPr>
      <w:r>
        <w:rPr>
          <w:sz w:val="24"/>
        </w:rPr>
        <w:t>In order to prepare to re-open, it will be important to have a good idea of what your average sales trends were before this hiatus. This information can help you to project ahead and plan for when you open. It will also provide valuable insight into how you are performing in the first 3 to 4 months back to business by comparing your pre-</w:t>
      </w:r>
      <w:proofErr w:type="spellStart"/>
      <w:r>
        <w:rPr>
          <w:sz w:val="24"/>
        </w:rPr>
        <w:t>covid</w:t>
      </w:r>
      <w:proofErr w:type="spellEnd"/>
      <w:r>
        <w:rPr>
          <w:sz w:val="24"/>
        </w:rPr>
        <w:t xml:space="preserve"> trends to post </w:t>
      </w:r>
      <w:proofErr w:type="spellStart"/>
      <w:r>
        <w:rPr>
          <w:sz w:val="24"/>
        </w:rPr>
        <w:t>covid</w:t>
      </w:r>
      <w:proofErr w:type="spellEnd"/>
      <w:r>
        <w:rPr>
          <w:sz w:val="24"/>
        </w:rPr>
        <w:t xml:space="preserve"> trends. This will </w:t>
      </w:r>
      <w:r w:rsidRPr="00CC3ADF">
        <w:rPr>
          <w:sz w:val="24"/>
        </w:rPr>
        <w:t>show</w:t>
      </w:r>
      <w:r>
        <w:rPr>
          <w:sz w:val="24"/>
        </w:rPr>
        <w:t xml:space="preserve"> where you can bridge gaps. </w:t>
      </w:r>
      <w:r w:rsidRPr="00CC3ADF">
        <w:rPr>
          <w:sz w:val="24"/>
        </w:rPr>
        <w:t>Review</w:t>
      </w:r>
      <w:r>
        <w:rPr>
          <w:sz w:val="24"/>
        </w:rPr>
        <w:t xml:space="preserve"> January and February to gain the following data. </w:t>
      </w:r>
      <w:r w:rsidRPr="00C40556">
        <w:rPr>
          <w:i/>
          <w:iCs/>
          <w:sz w:val="24"/>
        </w:rPr>
        <w:t>(For each step below take the 2-month grand total &amp; divide it by 2 to get the average):</w:t>
      </w:r>
    </w:p>
    <w:p w14:paraId="5F2DBF98" w14:textId="77777777" w:rsidR="00786E60" w:rsidRDefault="00786E60" w:rsidP="00786E60">
      <w:pPr>
        <w:rPr>
          <w:sz w:val="24"/>
        </w:rPr>
      </w:pPr>
    </w:p>
    <w:p w14:paraId="791C14FD" w14:textId="684BC894" w:rsidR="00786E60" w:rsidRPr="00CC3ADF" w:rsidRDefault="00786E60" w:rsidP="00786E60">
      <w:pPr>
        <w:numPr>
          <w:ilvl w:val="0"/>
          <w:numId w:val="5"/>
        </w:numPr>
        <w:rPr>
          <w:strike/>
          <w:sz w:val="24"/>
        </w:rPr>
      </w:pPr>
      <w:r>
        <w:rPr>
          <w:sz w:val="24"/>
        </w:rPr>
        <w:t xml:space="preserve">Service sales for the business and </w:t>
      </w:r>
      <w:r w:rsidRPr="00CC3ADF">
        <w:rPr>
          <w:sz w:val="24"/>
        </w:rPr>
        <w:t>service provider</w:t>
      </w:r>
    </w:p>
    <w:p w14:paraId="455E27E5" w14:textId="03D37073" w:rsidR="00786E60" w:rsidRDefault="00786E60" w:rsidP="00786E60">
      <w:pPr>
        <w:numPr>
          <w:ilvl w:val="0"/>
          <w:numId w:val="5"/>
        </w:numPr>
        <w:rPr>
          <w:sz w:val="24"/>
        </w:rPr>
      </w:pPr>
      <w:r>
        <w:rPr>
          <w:sz w:val="24"/>
        </w:rPr>
        <w:t>Retail sales for the business and service provider</w:t>
      </w:r>
    </w:p>
    <w:p w14:paraId="482D4AF1" w14:textId="39AB8D34" w:rsidR="00786E60" w:rsidRDefault="00786E60" w:rsidP="00786E60">
      <w:pPr>
        <w:numPr>
          <w:ilvl w:val="0"/>
          <w:numId w:val="5"/>
        </w:numPr>
        <w:rPr>
          <w:sz w:val="24"/>
        </w:rPr>
      </w:pPr>
      <w:r>
        <w:rPr>
          <w:sz w:val="24"/>
        </w:rPr>
        <w:t>Gift Card sales for the business and service provider</w:t>
      </w:r>
    </w:p>
    <w:p w14:paraId="0CA0D5B9" w14:textId="7BA07320" w:rsidR="00786E60" w:rsidRPr="00CC3ADF" w:rsidRDefault="00786E60" w:rsidP="00786E60">
      <w:pPr>
        <w:numPr>
          <w:ilvl w:val="0"/>
          <w:numId w:val="5"/>
        </w:numPr>
        <w:rPr>
          <w:sz w:val="24"/>
        </w:rPr>
      </w:pPr>
      <w:r w:rsidRPr="00CC3ADF">
        <w:rPr>
          <w:sz w:val="24"/>
        </w:rPr>
        <w:t xml:space="preserve">Rental Income for the </w:t>
      </w:r>
      <w:r>
        <w:rPr>
          <w:sz w:val="24"/>
        </w:rPr>
        <w:t>business</w:t>
      </w:r>
      <w:r w:rsidRPr="00CC3ADF">
        <w:rPr>
          <w:sz w:val="24"/>
        </w:rPr>
        <w:t xml:space="preserve"> if applicable</w:t>
      </w:r>
    </w:p>
    <w:p w14:paraId="1133C957" w14:textId="1CB6C43A" w:rsidR="00786E60" w:rsidRPr="00CC3ADF" w:rsidRDefault="00786E60" w:rsidP="00786E60">
      <w:pPr>
        <w:numPr>
          <w:ilvl w:val="0"/>
          <w:numId w:val="5"/>
        </w:numPr>
        <w:rPr>
          <w:sz w:val="24"/>
        </w:rPr>
      </w:pPr>
      <w:r w:rsidRPr="00CC3ADF">
        <w:rPr>
          <w:sz w:val="24"/>
        </w:rPr>
        <w:t xml:space="preserve">Number of guests per week for the </w:t>
      </w:r>
      <w:r>
        <w:rPr>
          <w:sz w:val="24"/>
        </w:rPr>
        <w:t>business</w:t>
      </w:r>
      <w:r w:rsidRPr="00CC3ADF">
        <w:rPr>
          <w:sz w:val="24"/>
        </w:rPr>
        <w:t xml:space="preserve"> and service provider</w:t>
      </w:r>
    </w:p>
    <w:p w14:paraId="0ABFCBC0" w14:textId="24F23B2A" w:rsidR="00786E60" w:rsidRPr="00CC3ADF" w:rsidRDefault="00786E60" w:rsidP="00786E60">
      <w:pPr>
        <w:numPr>
          <w:ilvl w:val="0"/>
          <w:numId w:val="5"/>
        </w:numPr>
        <w:rPr>
          <w:sz w:val="24"/>
        </w:rPr>
      </w:pPr>
      <w:r w:rsidRPr="00CC3ADF">
        <w:rPr>
          <w:sz w:val="24"/>
        </w:rPr>
        <w:t xml:space="preserve">Average Service ticket for the </w:t>
      </w:r>
      <w:r>
        <w:rPr>
          <w:sz w:val="24"/>
        </w:rPr>
        <w:t>business</w:t>
      </w:r>
      <w:r w:rsidRPr="00CC3ADF">
        <w:rPr>
          <w:sz w:val="24"/>
        </w:rPr>
        <w:t xml:space="preserve"> and technician</w:t>
      </w:r>
    </w:p>
    <w:p w14:paraId="7AF8409D" w14:textId="5C07CD2B" w:rsidR="00786E60" w:rsidRDefault="00786E60" w:rsidP="00786E60">
      <w:pPr>
        <w:numPr>
          <w:ilvl w:val="0"/>
          <w:numId w:val="5"/>
        </w:numPr>
        <w:rPr>
          <w:sz w:val="24"/>
        </w:rPr>
      </w:pPr>
      <w:r>
        <w:rPr>
          <w:sz w:val="24"/>
        </w:rPr>
        <w:t>Average Retail ticket for the salon and technician</w:t>
      </w:r>
    </w:p>
    <w:p w14:paraId="20D3CC43" w14:textId="77777777" w:rsidR="00786E60" w:rsidRPr="00C40556" w:rsidRDefault="00786E60" w:rsidP="00786E60">
      <w:pPr>
        <w:numPr>
          <w:ilvl w:val="0"/>
          <w:numId w:val="5"/>
        </w:numPr>
        <w:rPr>
          <w:sz w:val="24"/>
        </w:rPr>
      </w:pPr>
      <w:r>
        <w:rPr>
          <w:sz w:val="24"/>
        </w:rPr>
        <w:t xml:space="preserve">Service Mix </w:t>
      </w:r>
      <w:r w:rsidRPr="00C40556">
        <w:rPr>
          <w:i/>
          <w:iCs/>
          <w:sz w:val="24"/>
        </w:rPr>
        <w:t>(What % of total services are each individual service. For example, Women’s Cuts are 35% of total services performed in January and February</w:t>
      </w:r>
      <w:r>
        <w:rPr>
          <w:i/>
          <w:iCs/>
          <w:sz w:val="24"/>
        </w:rPr>
        <w:t>. This is important because it will help you to see what services made up the highest percentage of your sales pre-</w:t>
      </w:r>
      <w:proofErr w:type="spellStart"/>
      <w:r>
        <w:rPr>
          <w:i/>
          <w:iCs/>
          <w:sz w:val="24"/>
        </w:rPr>
        <w:t>covid</w:t>
      </w:r>
      <w:proofErr w:type="spellEnd"/>
      <w:r>
        <w:rPr>
          <w:i/>
          <w:iCs/>
          <w:sz w:val="24"/>
        </w:rPr>
        <w:t>. This can help you compare them to how you are performing once you re-open to help you isolate services that need a boost once you re-open</w:t>
      </w:r>
      <w:r w:rsidRPr="00C40556">
        <w:rPr>
          <w:i/>
          <w:iCs/>
          <w:sz w:val="24"/>
        </w:rPr>
        <w:t>)</w:t>
      </w:r>
      <w:r>
        <w:rPr>
          <w:i/>
          <w:iCs/>
          <w:sz w:val="24"/>
        </w:rPr>
        <w:t xml:space="preserve"> </w:t>
      </w:r>
    </w:p>
    <w:p w14:paraId="784FD850" w14:textId="77777777" w:rsidR="00786E60" w:rsidRDefault="00786E60" w:rsidP="00786E60">
      <w:pPr>
        <w:rPr>
          <w:sz w:val="24"/>
        </w:rPr>
      </w:pPr>
    </w:p>
    <w:p w14:paraId="2A2A7B30" w14:textId="77777777" w:rsidR="00786E60" w:rsidRPr="00D62F4F" w:rsidRDefault="00786E60" w:rsidP="00786E60">
      <w:pPr>
        <w:rPr>
          <w:b/>
          <w:bCs/>
          <w:sz w:val="24"/>
          <w:u w:val="single"/>
        </w:rPr>
      </w:pPr>
      <w:r w:rsidRPr="00D62F4F">
        <w:rPr>
          <w:b/>
          <w:bCs/>
          <w:sz w:val="24"/>
          <w:u w:val="single"/>
        </w:rPr>
        <w:t>Operational Improvements</w:t>
      </w:r>
    </w:p>
    <w:p w14:paraId="3AC4994F" w14:textId="77777777" w:rsidR="00786E60" w:rsidRDefault="00786E60" w:rsidP="00786E60">
      <w:pPr>
        <w:rPr>
          <w:sz w:val="24"/>
        </w:rPr>
      </w:pPr>
    </w:p>
    <w:p w14:paraId="233A405F" w14:textId="77777777" w:rsidR="00786E60" w:rsidRPr="00B85236" w:rsidRDefault="00786E60" w:rsidP="00786E60">
      <w:pPr>
        <w:rPr>
          <w:sz w:val="24"/>
        </w:rPr>
      </w:pPr>
      <w:r>
        <w:rPr>
          <w:sz w:val="24"/>
        </w:rPr>
        <w:t xml:space="preserve">A great step to take during this down time is to review, edit and create systems that support how you operate and run the salon. Here is a list of systems </w:t>
      </w:r>
      <w:r w:rsidRPr="00CC3ADF">
        <w:rPr>
          <w:sz w:val="24"/>
        </w:rPr>
        <w:t>to consider</w:t>
      </w:r>
    </w:p>
    <w:p w14:paraId="0CC439BB" w14:textId="77777777" w:rsidR="00786E60" w:rsidRDefault="00786E60" w:rsidP="00786E60">
      <w:pPr>
        <w:rPr>
          <w:sz w:val="24"/>
        </w:rPr>
      </w:pPr>
    </w:p>
    <w:p w14:paraId="5EE77DC5" w14:textId="77777777" w:rsidR="00786E60" w:rsidRDefault="00786E60" w:rsidP="00786E60">
      <w:pPr>
        <w:numPr>
          <w:ilvl w:val="0"/>
          <w:numId w:val="5"/>
        </w:numPr>
        <w:rPr>
          <w:sz w:val="24"/>
        </w:rPr>
      </w:pPr>
      <w:r>
        <w:rPr>
          <w:sz w:val="24"/>
        </w:rPr>
        <w:t>Cleaning procedures (A sensible place to start)</w:t>
      </w:r>
    </w:p>
    <w:p w14:paraId="71D0C94D" w14:textId="77777777" w:rsidR="00786E60" w:rsidRDefault="00786E60" w:rsidP="00786E60">
      <w:pPr>
        <w:numPr>
          <w:ilvl w:val="0"/>
          <w:numId w:val="5"/>
        </w:numPr>
        <w:rPr>
          <w:sz w:val="24"/>
        </w:rPr>
      </w:pPr>
      <w:r>
        <w:rPr>
          <w:sz w:val="24"/>
        </w:rPr>
        <w:t>Front Desk systems &amp; customer service scripts</w:t>
      </w:r>
    </w:p>
    <w:p w14:paraId="71C78DE6" w14:textId="77777777" w:rsidR="00786E60" w:rsidRDefault="00786E60" w:rsidP="00786E60">
      <w:pPr>
        <w:numPr>
          <w:ilvl w:val="0"/>
          <w:numId w:val="5"/>
        </w:numPr>
        <w:rPr>
          <w:sz w:val="24"/>
        </w:rPr>
      </w:pPr>
      <w:r>
        <w:rPr>
          <w:sz w:val="24"/>
        </w:rPr>
        <w:t>Consultation &amp; retail systems</w:t>
      </w:r>
    </w:p>
    <w:p w14:paraId="0F9BA55F" w14:textId="77777777" w:rsidR="00786E60" w:rsidRDefault="00786E60" w:rsidP="00786E60">
      <w:pPr>
        <w:numPr>
          <w:ilvl w:val="0"/>
          <w:numId w:val="5"/>
        </w:numPr>
        <w:rPr>
          <w:sz w:val="24"/>
        </w:rPr>
      </w:pPr>
      <w:r>
        <w:rPr>
          <w:sz w:val="24"/>
        </w:rPr>
        <w:t>Recruiting &amp; interviewing</w:t>
      </w:r>
    </w:p>
    <w:p w14:paraId="6123E7E1" w14:textId="77777777" w:rsidR="00786E60" w:rsidRDefault="00786E60" w:rsidP="00786E60">
      <w:pPr>
        <w:numPr>
          <w:ilvl w:val="0"/>
          <w:numId w:val="5"/>
        </w:numPr>
        <w:rPr>
          <w:sz w:val="24"/>
        </w:rPr>
      </w:pPr>
      <w:r>
        <w:rPr>
          <w:sz w:val="24"/>
        </w:rPr>
        <w:t>New hire orientation</w:t>
      </w:r>
    </w:p>
    <w:p w14:paraId="39838FAF" w14:textId="77777777" w:rsidR="00786E60" w:rsidRDefault="00786E60" w:rsidP="00786E60">
      <w:pPr>
        <w:numPr>
          <w:ilvl w:val="0"/>
          <w:numId w:val="5"/>
        </w:numPr>
        <w:rPr>
          <w:sz w:val="24"/>
        </w:rPr>
      </w:pPr>
      <w:r>
        <w:rPr>
          <w:sz w:val="24"/>
        </w:rPr>
        <w:t>Employee handbook</w:t>
      </w:r>
    </w:p>
    <w:p w14:paraId="072C0A77" w14:textId="77777777" w:rsidR="00786E60" w:rsidRDefault="00786E60" w:rsidP="00786E60">
      <w:pPr>
        <w:numPr>
          <w:ilvl w:val="0"/>
          <w:numId w:val="5"/>
        </w:numPr>
        <w:rPr>
          <w:sz w:val="24"/>
        </w:rPr>
      </w:pPr>
      <w:r>
        <w:rPr>
          <w:sz w:val="24"/>
        </w:rPr>
        <w:t>Software training</w:t>
      </w:r>
    </w:p>
    <w:p w14:paraId="3F9A1B32" w14:textId="77777777" w:rsidR="00786E60" w:rsidRDefault="00786E60" w:rsidP="00786E60">
      <w:pPr>
        <w:numPr>
          <w:ilvl w:val="0"/>
          <w:numId w:val="5"/>
        </w:numPr>
        <w:rPr>
          <w:sz w:val="24"/>
        </w:rPr>
      </w:pPr>
      <w:r>
        <w:rPr>
          <w:sz w:val="24"/>
        </w:rPr>
        <w:lastRenderedPageBreak/>
        <w:t>Team meetings</w:t>
      </w:r>
    </w:p>
    <w:p w14:paraId="16122E33" w14:textId="77777777" w:rsidR="00786E60" w:rsidRDefault="00786E60" w:rsidP="00786E60">
      <w:pPr>
        <w:numPr>
          <w:ilvl w:val="0"/>
          <w:numId w:val="5"/>
        </w:numPr>
        <w:rPr>
          <w:sz w:val="24"/>
        </w:rPr>
      </w:pPr>
      <w:r>
        <w:rPr>
          <w:sz w:val="24"/>
        </w:rPr>
        <w:t>One-on-One meetings</w:t>
      </w:r>
    </w:p>
    <w:p w14:paraId="5283169E" w14:textId="77777777" w:rsidR="00786E60" w:rsidRDefault="00786E60" w:rsidP="00786E60">
      <w:pPr>
        <w:numPr>
          <w:ilvl w:val="0"/>
          <w:numId w:val="5"/>
        </w:numPr>
        <w:rPr>
          <w:sz w:val="24"/>
        </w:rPr>
      </w:pPr>
      <w:r>
        <w:rPr>
          <w:sz w:val="24"/>
        </w:rPr>
        <w:t xml:space="preserve">Employee forms (warning notice, key release, vacation request, </w:t>
      </w:r>
      <w:proofErr w:type="spellStart"/>
      <w:r>
        <w:rPr>
          <w:sz w:val="24"/>
        </w:rPr>
        <w:t>etc</w:t>
      </w:r>
      <w:proofErr w:type="spellEnd"/>
      <w:r>
        <w:rPr>
          <w:sz w:val="24"/>
        </w:rPr>
        <w:t>)</w:t>
      </w:r>
    </w:p>
    <w:p w14:paraId="0A079F2B" w14:textId="77777777" w:rsidR="00786E60" w:rsidRPr="00F411A7" w:rsidRDefault="00786E60" w:rsidP="00786E60">
      <w:pPr>
        <w:numPr>
          <w:ilvl w:val="0"/>
          <w:numId w:val="5"/>
        </w:numPr>
        <w:rPr>
          <w:sz w:val="24"/>
        </w:rPr>
      </w:pPr>
      <w:r>
        <w:rPr>
          <w:sz w:val="24"/>
        </w:rPr>
        <w:t>Team training</w:t>
      </w:r>
    </w:p>
    <w:p w14:paraId="6171DA15" w14:textId="77777777" w:rsidR="00786E60" w:rsidRDefault="00786E60" w:rsidP="00786E60">
      <w:pPr>
        <w:rPr>
          <w:sz w:val="24"/>
        </w:rPr>
      </w:pPr>
    </w:p>
    <w:p w14:paraId="67C850F0" w14:textId="4C734E9C" w:rsidR="00786E60" w:rsidRPr="00D62F4F" w:rsidRDefault="00425C4B" w:rsidP="00786E60">
      <w:pPr>
        <w:rPr>
          <w:i/>
          <w:iCs/>
          <w:sz w:val="24"/>
        </w:rPr>
      </w:pPr>
      <w:r w:rsidRPr="00425C4B">
        <w:rPr>
          <w:b/>
          <w:bCs/>
          <w:sz w:val="24"/>
        </w:rPr>
        <w:t xml:space="preserve"> </w:t>
      </w:r>
      <w:r w:rsidRPr="00D62F4F">
        <w:rPr>
          <w:i/>
          <w:iCs/>
          <w:sz w:val="24"/>
        </w:rPr>
        <w:t>Begin to practice on a mannequin while wearing gloves!!</w:t>
      </w:r>
    </w:p>
    <w:p w14:paraId="7035D200" w14:textId="77777777" w:rsidR="00425C4B" w:rsidRDefault="00425C4B" w:rsidP="00786E60">
      <w:pPr>
        <w:rPr>
          <w:sz w:val="24"/>
          <w:u w:val="single"/>
        </w:rPr>
      </w:pPr>
    </w:p>
    <w:p w14:paraId="0AD5E3F4" w14:textId="5BC642DC" w:rsidR="00786E60" w:rsidRPr="00D62F4F" w:rsidRDefault="00786E60" w:rsidP="00786E60">
      <w:pPr>
        <w:rPr>
          <w:b/>
          <w:bCs/>
          <w:sz w:val="24"/>
          <w:u w:val="single"/>
        </w:rPr>
      </w:pPr>
      <w:r w:rsidRPr="00D62F4F">
        <w:rPr>
          <w:b/>
          <w:bCs/>
          <w:sz w:val="24"/>
          <w:u w:val="single"/>
        </w:rPr>
        <w:t>Inventory Counts</w:t>
      </w:r>
    </w:p>
    <w:p w14:paraId="4A96B62C" w14:textId="77777777" w:rsidR="00786E60" w:rsidRDefault="00786E60" w:rsidP="00786E60">
      <w:pPr>
        <w:rPr>
          <w:sz w:val="24"/>
        </w:rPr>
      </w:pPr>
    </w:p>
    <w:p w14:paraId="12D7881C" w14:textId="77777777" w:rsidR="00786E60" w:rsidRDefault="00786E60" w:rsidP="00786E60">
      <w:pPr>
        <w:rPr>
          <w:sz w:val="24"/>
        </w:rPr>
      </w:pPr>
      <w:r>
        <w:rPr>
          <w:sz w:val="24"/>
        </w:rPr>
        <w:t xml:space="preserve">Complete a physical hand count of your retail and back bar / color. Audit these totals with your software to ensure accuracy and make any adjustments to minimums and maximums </w:t>
      </w:r>
      <w:r w:rsidRPr="001352B6">
        <w:rPr>
          <w:strike/>
          <w:sz w:val="24"/>
        </w:rPr>
        <w:t>to</w:t>
      </w:r>
      <w:r>
        <w:rPr>
          <w:sz w:val="24"/>
        </w:rPr>
        <w:t xml:space="preserve"> that support sales trends and expectations. </w:t>
      </w:r>
    </w:p>
    <w:p w14:paraId="718D50A4" w14:textId="77777777" w:rsidR="00786E60" w:rsidRDefault="00786E60" w:rsidP="00786E60">
      <w:pPr>
        <w:rPr>
          <w:sz w:val="24"/>
        </w:rPr>
      </w:pPr>
    </w:p>
    <w:p w14:paraId="555BA5CD" w14:textId="77777777" w:rsidR="00786E60" w:rsidRPr="00D62F4F" w:rsidRDefault="00786E60" w:rsidP="00786E60">
      <w:pPr>
        <w:rPr>
          <w:b/>
          <w:bCs/>
          <w:sz w:val="24"/>
          <w:u w:val="single"/>
        </w:rPr>
      </w:pPr>
      <w:r w:rsidRPr="00D62F4F">
        <w:rPr>
          <w:b/>
          <w:bCs/>
          <w:sz w:val="24"/>
          <w:u w:val="single"/>
        </w:rPr>
        <w:t>Client volume projections</w:t>
      </w:r>
    </w:p>
    <w:p w14:paraId="37F49DFD" w14:textId="77777777" w:rsidR="00786E60" w:rsidRPr="001352B6" w:rsidRDefault="00786E60" w:rsidP="00786E60">
      <w:pPr>
        <w:rPr>
          <w:strike/>
          <w:sz w:val="24"/>
        </w:rPr>
      </w:pPr>
    </w:p>
    <w:p w14:paraId="3E5DB7B2" w14:textId="77777777" w:rsidR="00786E60" w:rsidRPr="001352B6" w:rsidRDefault="00786E60" w:rsidP="00786E60">
      <w:pPr>
        <w:rPr>
          <w:strike/>
          <w:sz w:val="24"/>
        </w:rPr>
      </w:pPr>
      <w:r>
        <w:rPr>
          <w:sz w:val="24"/>
        </w:rPr>
        <w:t>Manage your books using the following:</w:t>
      </w:r>
    </w:p>
    <w:p w14:paraId="2C5CF7C4" w14:textId="77777777" w:rsidR="00786E60" w:rsidRPr="001352B6" w:rsidRDefault="00786E60" w:rsidP="00786E60">
      <w:pPr>
        <w:rPr>
          <w:strike/>
          <w:sz w:val="24"/>
        </w:rPr>
      </w:pPr>
    </w:p>
    <w:p w14:paraId="0599D45A" w14:textId="77777777" w:rsidR="00786E60" w:rsidRDefault="00786E60" w:rsidP="00786E60">
      <w:pPr>
        <w:numPr>
          <w:ilvl w:val="0"/>
          <w:numId w:val="5"/>
        </w:numPr>
        <w:rPr>
          <w:sz w:val="24"/>
        </w:rPr>
      </w:pPr>
      <w:r>
        <w:rPr>
          <w:sz w:val="24"/>
        </w:rPr>
        <w:t>Schedule 50% of your gift card and pre-purchased services for each week of the first month you are back. Leave the other 50% open for paying appointments to provide</w:t>
      </w:r>
      <w:r w:rsidRPr="001352B6">
        <w:rPr>
          <w:strike/>
          <w:sz w:val="24"/>
        </w:rPr>
        <w:t xml:space="preserve"> a</w:t>
      </w:r>
      <w:r>
        <w:rPr>
          <w:sz w:val="24"/>
        </w:rPr>
        <w:t xml:space="preserve"> balance.</w:t>
      </w:r>
    </w:p>
    <w:p w14:paraId="7974325F" w14:textId="77777777" w:rsidR="00786E60" w:rsidRPr="004E01E4" w:rsidRDefault="00786E60" w:rsidP="00786E60">
      <w:pPr>
        <w:ind w:left="720"/>
        <w:rPr>
          <w:sz w:val="24"/>
        </w:rPr>
      </w:pPr>
    </w:p>
    <w:p w14:paraId="79BD50C2" w14:textId="77777777" w:rsidR="00786E60" w:rsidRDefault="00786E60" w:rsidP="00786E60">
      <w:pPr>
        <w:numPr>
          <w:ilvl w:val="0"/>
          <w:numId w:val="5"/>
        </w:numPr>
        <w:rPr>
          <w:sz w:val="24"/>
        </w:rPr>
      </w:pPr>
      <w:r>
        <w:rPr>
          <w:sz w:val="24"/>
        </w:rPr>
        <w:t xml:space="preserve">Analyze each appointment booked by reviewing each client’s last 3 visits. Look where you have relevant opportunities to add on additional services like colors, ultimate treatments, etc. Have each technician review their books and submit their add on and retail opportunities. This way you can see just how much opportunity exists based on the relevant recommendations they will make. Add up these totals by technician, by day and by week. Create a chart and launch a team incentive for who hits the highest % of effectiveness. </w:t>
      </w:r>
      <w:r w:rsidRPr="00CC3ADF">
        <w:rPr>
          <w:sz w:val="24"/>
        </w:rPr>
        <w:t>This would be great homework opportunity to discuss and share findings on Zoom Team call. Have each team member prepared to share their goals. It has them become more accountable for their business.</w:t>
      </w:r>
    </w:p>
    <w:p w14:paraId="6ED01231" w14:textId="77777777" w:rsidR="00786E60" w:rsidRPr="00CC3ADF" w:rsidRDefault="00786E60" w:rsidP="00786E60">
      <w:pPr>
        <w:rPr>
          <w:sz w:val="24"/>
        </w:rPr>
      </w:pPr>
    </w:p>
    <w:p w14:paraId="3F56DB69" w14:textId="77777777" w:rsidR="00786E60" w:rsidRDefault="00786E60" w:rsidP="00786E60">
      <w:pPr>
        <w:numPr>
          <w:ilvl w:val="0"/>
          <w:numId w:val="5"/>
        </w:numPr>
        <w:rPr>
          <w:sz w:val="24"/>
        </w:rPr>
      </w:pPr>
      <w:r>
        <w:rPr>
          <w:sz w:val="24"/>
        </w:rPr>
        <w:t>Attempt to book as many color appointments up front as you can to get their rebook in sooner. Ideally 65 % color to 35% haircut scheduling balance. Be mindful to not schedule as many blow outs in the first few weeks you are back to work to save room on your books.</w:t>
      </w:r>
    </w:p>
    <w:p w14:paraId="022C1D7F" w14:textId="77777777" w:rsidR="00786E60" w:rsidRDefault="00786E60" w:rsidP="00786E60">
      <w:pPr>
        <w:rPr>
          <w:sz w:val="24"/>
        </w:rPr>
      </w:pPr>
    </w:p>
    <w:p w14:paraId="16A966B9" w14:textId="77777777" w:rsidR="00786E60" w:rsidRPr="00004E15" w:rsidRDefault="00786E60" w:rsidP="00786E60">
      <w:pPr>
        <w:rPr>
          <w:sz w:val="24"/>
          <w:szCs w:val="18"/>
        </w:rPr>
      </w:pPr>
      <w:bookmarkStart w:id="0" w:name="_Hlk37940259"/>
      <w:r w:rsidRPr="00004E15">
        <w:rPr>
          <w:sz w:val="24"/>
          <w:szCs w:val="18"/>
        </w:rPr>
        <w:t>For more information and resources:</w:t>
      </w:r>
    </w:p>
    <w:p w14:paraId="7BD67655" w14:textId="77777777" w:rsidR="00786E60" w:rsidRPr="00004E15" w:rsidRDefault="00786E60" w:rsidP="00786E60">
      <w:pPr>
        <w:rPr>
          <w:sz w:val="24"/>
          <w:szCs w:val="18"/>
        </w:rPr>
      </w:pPr>
    </w:p>
    <w:p w14:paraId="6D86A4BF" w14:textId="108D53C6" w:rsidR="00786E60" w:rsidRDefault="002D4078" w:rsidP="00786E60">
      <w:pPr>
        <w:pStyle w:val="ListParagraph"/>
        <w:numPr>
          <w:ilvl w:val="0"/>
          <w:numId w:val="5"/>
        </w:numPr>
        <w:rPr>
          <w:sz w:val="24"/>
          <w:szCs w:val="18"/>
        </w:rPr>
      </w:pPr>
      <w:hyperlink r:id="rId7" w:history="1">
        <w:r w:rsidR="00253C05">
          <w:rPr>
            <w:rStyle w:val="Hyperlink"/>
            <w:sz w:val="24"/>
            <w:szCs w:val="18"/>
          </w:rPr>
          <w:t>www.stephengomez.net</w:t>
        </w:r>
      </w:hyperlink>
    </w:p>
    <w:p w14:paraId="616B159E" w14:textId="77777777" w:rsidR="00786E60" w:rsidRDefault="00786E60" w:rsidP="00786E60">
      <w:pPr>
        <w:pStyle w:val="ListParagraph"/>
        <w:numPr>
          <w:ilvl w:val="0"/>
          <w:numId w:val="5"/>
        </w:numPr>
        <w:rPr>
          <w:sz w:val="24"/>
          <w:szCs w:val="18"/>
        </w:rPr>
      </w:pPr>
      <w:r>
        <w:rPr>
          <w:sz w:val="24"/>
          <w:szCs w:val="18"/>
        </w:rPr>
        <w:t>Instagram: @</w:t>
      </w:r>
      <w:proofErr w:type="spellStart"/>
      <w:r>
        <w:rPr>
          <w:sz w:val="24"/>
          <w:szCs w:val="18"/>
        </w:rPr>
        <w:t>saloncoachSJG</w:t>
      </w:r>
      <w:proofErr w:type="spellEnd"/>
    </w:p>
    <w:p w14:paraId="64292D55" w14:textId="77777777" w:rsidR="00786E60" w:rsidRDefault="00786E60" w:rsidP="00786E60">
      <w:pPr>
        <w:pStyle w:val="ListParagraph"/>
        <w:numPr>
          <w:ilvl w:val="0"/>
          <w:numId w:val="5"/>
        </w:numPr>
        <w:rPr>
          <w:sz w:val="24"/>
          <w:szCs w:val="18"/>
        </w:rPr>
      </w:pPr>
      <w:r>
        <w:rPr>
          <w:sz w:val="24"/>
          <w:szCs w:val="18"/>
        </w:rPr>
        <w:t>Facebook: Stephen J Gomez</w:t>
      </w:r>
    </w:p>
    <w:p w14:paraId="1ABCF50A" w14:textId="77777777" w:rsidR="00786E60" w:rsidRPr="00004E15" w:rsidRDefault="00786E60" w:rsidP="00786E60">
      <w:pPr>
        <w:pStyle w:val="ListParagraph"/>
        <w:numPr>
          <w:ilvl w:val="0"/>
          <w:numId w:val="5"/>
        </w:numPr>
        <w:rPr>
          <w:sz w:val="24"/>
          <w:szCs w:val="18"/>
        </w:rPr>
      </w:pPr>
      <w:r>
        <w:rPr>
          <w:sz w:val="24"/>
          <w:szCs w:val="18"/>
        </w:rPr>
        <w:t>info@stephengomez.net</w:t>
      </w:r>
    </w:p>
    <w:p w14:paraId="5E114E55" w14:textId="77777777" w:rsidR="00786E60" w:rsidRPr="00004E15" w:rsidRDefault="00786E60" w:rsidP="00786E60">
      <w:pPr>
        <w:pStyle w:val="ListParagraph"/>
        <w:numPr>
          <w:ilvl w:val="0"/>
          <w:numId w:val="5"/>
        </w:numPr>
        <w:rPr>
          <w:sz w:val="24"/>
          <w:szCs w:val="18"/>
        </w:rPr>
      </w:pPr>
      <w:r>
        <w:rPr>
          <w:sz w:val="24"/>
          <w:szCs w:val="18"/>
        </w:rPr>
        <w:t>www.pba.org</w:t>
      </w:r>
    </w:p>
    <w:bookmarkEnd w:id="0"/>
    <w:p w14:paraId="58F6FA94" w14:textId="77777777" w:rsidR="00786E60" w:rsidRDefault="00786E60" w:rsidP="00786E60">
      <w:pPr>
        <w:rPr>
          <w:sz w:val="28"/>
        </w:rPr>
      </w:pPr>
    </w:p>
    <w:p w14:paraId="37D1AB9F" w14:textId="77777777" w:rsidR="006D0128" w:rsidRDefault="006D0128"/>
    <w:sectPr w:rsidR="006D0128" w:rsidSect="00871945">
      <w:headerReference w:type="default" r:id="rId8"/>
      <w:footerReference w:type="default" r:id="rId9"/>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02AD0" w14:textId="77777777" w:rsidR="002D4078" w:rsidRDefault="002D4078" w:rsidP="00871945">
      <w:r>
        <w:separator/>
      </w:r>
    </w:p>
  </w:endnote>
  <w:endnote w:type="continuationSeparator" w:id="0">
    <w:p w14:paraId="1D834F98" w14:textId="77777777" w:rsidR="002D4078" w:rsidRDefault="002D4078"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2D4078"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B81E2" w14:textId="77777777" w:rsidR="002D4078" w:rsidRDefault="002D4078" w:rsidP="00871945">
      <w:r>
        <w:separator/>
      </w:r>
    </w:p>
  </w:footnote>
  <w:footnote w:type="continuationSeparator" w:id="0">
    <w:p w14:paraId="08174CBE" w14:textId="77777777" w:rsidR="002D4078" w:rsidRDefault="002D4078"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1676E7"/>
    <w:rsid w:val="00253C05"/>
    <w:rsid w:val="002D4078"/>
    <w:rsid w:val="003261B2"/>
    <w:rsid w:val="00425C4B"/>
    <w:rsid w:val="004B476D"/>
    <w:rsid w:val="00663DC5"/>
    <w:rsid w:val="006D0128"/>
    <w:rsid w:val="0070227A"/>
    <w:rsid w:val="00717B23"/>
    <w:rsid w:val="007815F1"/>
    <w:rsid w:val="00786E60"/>
    <w:rsid w:val="00814B8F"/>
    <w:rsid w:val="00871945"/>
    <w:rsid w:val="008F08CB"/>
    <w:rsid w:val="00904DD5"/>
    <w:rsid w:val="009B158A"/>
    <w:rsid w:val="009C4339"/>
    <w:rsid w:val="009D4878"/>
    <w:rsid w:val="009F72E2"/>
    <w:rsid w:val="00D10788"/>
    <w:rsid w:val="00D355EB"/>
    <w:rsid w:val="00D62F4F"/>
    <w:rsid w:val="00D64DCB"/>
    <w:rsid w:val="00E21305"/>
    <w:rsid w:val="00E90315"/>
    <w:rsid w:val="00FB1DA6"/>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hengomez.net/covid19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5</cp:revision>
  <dcterms:created xsi:type="dcterms:W3CDTF">2020-04-17T22:15:00Z</dcterms:created>
  <dcterms:modified xsi:type="dcterms:W3CDTF">2020-04-21T16:34:00Z</dcterms:modified>
</cp:coreProperties>
</file>